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 xml:space="preserve">        </w:t>
      </w: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br/>
        <w:t xml:space="preserve">                                                                   </w:t>
      </w:r>
      <w:r>
        <w:rPr>
          <w:rFonts w:ascii="Segoe UI"/>
          <w:b/>
          <w:bCs/>
          <w:color w:val="000000"/>
          <w:sz w:val="30"/>
          <w:szCs w:val="30"/>
          <w:lang w:val="en-US"/>
        </w:rPr>
        <w:t xml:space="preserve">Ella &amp; Rico </w:t>
      </w: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br/>
        <w:t xml:space="preserve">                        </w:t>
      </w:r>
      <w:r>
        <w:rPr>
          <w:rFonts w:ascii="Segoe UI"/>
          <w:noProof/>
          <w:color w:val="000000"/>
          <w:sz w:val="18"/>
          <w:lang w:val="en-US"/>
        </w:rPr>
        <w:drawing>
          <wp:inline distT="0" distB="0" distL="0" distR="0">
            <wp:extent cx="4316095" cy="4012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/>
                    </pic:cNvPicPr>
                  </pic:nvPicPr>
                  <pic:blipFill>
                    <a:blip r:embed="rId4"/>
                    <a:srcRect l="9039" t="40990" r="6913" b="10029"/>
                    <a:stretch/>
                  </pic:blipFill>
                  <pic:spPr>
                    <a:xfrm>
                      <a:off x="0" y="0"/>
                      <a:ext cx="4316095" cy="401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t>Ella (wei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 xml:space="preserve"> mit braun) &amp; Rico (wei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>) kamen ohne ihr Verschulden zu uns ins Tierheim. Un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berlegt angeschafft, nicht bereit die erforderlichen Auflagen 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r Vermutungstiere des Landes Sachsen-Anhalt zu erf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llen, dienten sie die letzten Jahre als Mittel zum Zwe</w:t>
      </w:r>
      <w:r>
        <w:rPr>
          <w:rFonts w:ascii="Segoe UI"/>
          <w:color w:val="000000"/>
          <w:sz w:val="18"/>
          <w:lang w:val="en-US"/>
        </w:rPr>
        <w:t xml:space="preserve">ck.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So wie es aussieht wird Ella bereits mehrfach Welp</w:t>
      </w:r>
      <w:r>
        <w:rPr>
          <w:rFonts w:ascii="Segoe UI"/>
          <w:color w:val="000000"/>
          <w:sz w:val="18"/>
          <w:lang w:val="en-US"/>
        </w:rPr>
        <w:t>en bekommen haben. Der Rest ihrer Vergangenheit ist unklar und kann nur durch Mutma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>ungen zusammengef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 xml:space="preserve">gt werden.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Die beiden Bullterrier sind ca. 2016 geboren und lebten bisher zusammen auf einem Gart</w:t>
      </w:r>
      <w:r>
        <w:rPr>
          <w:rFonts w:ascii="Segoe UI"/>
          <w:color w:val="000000"/>
          <w:sz w:val="18"/>
          <w:lang w:val="en-US"/>
        </w:rPr>
        <w:t>engrundst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 xml:space="preserve">ck und waren sicherlich meist sich selbst 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berlassen. Ella hat eine Schulterh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>he von 40 cm, Rico ist der gr</w:t>
      </w:r>
      <w:r>
        <w:rPr>
          <w:rFonts w:ascii="Segoe UI"/>
          <w:color w:val="000000"/>
          <w:sz w:val="18"/>
          <w:lang w:val="en-US"/>
        </w:rPr>
        <w:t>öß</w:t>
      </w:r>
      <w:r>
        <w:rPr>
          <w:rFonts w:ascii="Segoe UI"/>
          <w:color w:val="000000"/>
          <w:sz w:val="18"/>
          <w:lang w:val="en-US"/>
        </w:rPr>
        <w:t xml:space="preserve">ere von beiden und hat 46 cm zu verzeichnen.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Rico &amp; Ella sind durchweg gutm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 xml:space="preserve">tig, sehr menschenbezogen, verkuschelt und freuen such 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 xml:space="preserve">ber </w:t>
      </w:r>
      <w:r>
        <w:rPr>
          <w:rFonts w:ascii="Segoe UI"/>
          <w:color w:val="000000"/>
          <w:sz w:val="18"/>
          <w:lang w:val="en-US"/>
        </w:rPr>
        <w:t>jeden Besucher. Sie genie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>en ihre Spazierg</w:t>
      </w:r>
      <w:r>
        <w:rPr>
          <w:rFonts w:ascii="Segoe UI"/>
          <w:color w:val="000000"/>
          <w:sz w:val="18"/>
          <w:lang w:val="en-US"/>
        </w:rPr>
        <w:t>ä</w:t>
      </w:r>
      <w:r>
        <w:rPr>
          <w:rFonts w:ascii="Segoe UI"/>
          <w:color w:val="000000"/>
          <w:sz w:val="18"/>
          <w:lang w:val="en-US"/>
        </w:rPr>
        <w:t>nge mit uns Tierpflegern, wobei an der Kondition und dem Grundgehorsam der beiden noch etwas gearbeitet werden muss. Hundebegegnungen bereiten ihnen an der Leine keine Schwierigkeiten, auch Radfahrer, andere Mensc</w:t>
      </w:r>
      <w:r>
        <w:rPr>
          <w:rFonts w:ascii="Segoe UI"/>
          <w:color w:val="000000"/>
          <w:sz w:val="18"/>
          <w:lang w:val="en-US"/>
        </w:rPr>
        <w:t>hen und Kinder sind keine Probleme. An unseren Katzen gehen sie fast problemlos vorbei. Nat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rlich sind die beiden interessiert und schauen gespannt auf die anderen Lebewesen, setzt man die Leinenf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hrung aber konsequent durch zeigen die beiden mehr Interess</w:t>
      </w:r>
      <w:r>
        <w:rPr>
          <w:rFonts w:ascii="Segoe UI"/>
          <w:color w:val="000000"/>
          <w:sz w:val="18"/>
          <w:lang w:val="en-US"/>
        </w:rPr>
        <w:t>e daran, mit ihrem Menschen zu kommunizieren. Begiebt sich eines unserer Samptpfoten allerdings vor den Zaun ihres Auslaufs, dann wird ordentlich gemotzt und das N</w:t>
      </w:r>
      <w:r>
        <w:rPr>
          <w:rFonts w:ascii="Segoe UI"/>
          <w:color w:val="000000"/>
          <w:sz w:val="18"/>
          <w:lang w:val="en-US"/>
        </w:rPr>
        <w:t>ä</w:t>
      </w:r>
      <w:r>
        <w:rPr>
          <w:rFonts w:ascii="Segoe UI"/>
          <w:color w:val="000000"/>
          <w:sz w:val="18"/>
          <w:lang w:val="en-US"/>
        </w:rPr>
        <w:t>herkommen 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r gar nicht gut befunden. Wie sich dies ohne Leine oder in geschlossenen R</w:t>
      </w:r>
      <w:r>
        <w:rPr>
          <w:rFonts w:ascii="Segoe UI"/>
          <w:color w:val="000000"/>
          <w:sz w:val="18"/>
          <w:lang w:val="en-US"/>
        </w:rPr>
        <w:t>ä</w:t>
      </w:r>
      <w:r>
        <w:rPr>
          <w:rFonts w:ascii="Segoe UI"/>
          <w:color w:val="000000"/>
          <w:sz w:val="18"/>
          <w:lang w:val="en-US"/>
        </w:rPr>
        <w:t xml:space="preserve">umen </w:t>
      </w:r>
      <w:r>
        <w:rPr>
          <w:rFonts w:ascii="Segoe UI"/>
          <w:color w:val="000000"/>
          <w:sz w:val="18"/>
          <w:lang w:val="en-US"/>
        </w:rPr>
        <w:t>verh</w:t>
      </w:r>
      <w:r>
        <w:rPr>
          <w:rFonts w:ascii="Segoe UI"/>
          <w:color w:val="000000"/>
          <w:sz w:val="18"/>
          <w:lang w:val="en-US"/>
        </w:rPr>
        <w:t>ä</w:t>
      </w:r>
      <w:r>
        <w:rPr>
          <w:rFonts w:ascii="Segoe UI"/>
          <w:color w:val="000000"/>
          <w:sz w:val="18"/>
          <w:lang w:val="en-US"/>
        </w:rPr>
        <w:t xml:space="preserve">lt, konnten wir bisher nicht testen.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Sind die beiden alleine in einem unserer Freil</w:t>
      </w:r>
      <w:r>
        <w:rPr>
          <w:rFonts w:ascii="Segoe UI"/>
          <w:color w:val="000000"/>
          <w:sz w:val="18"/>
          <w:lang w:val="en-US"/>
        </w:rPr>
        <w:t>ä</w:t>
      </w:r>
      <w:r>
        <w:rPr>
          <w:rFonts w:ascii="Segoe UI"/>
          <w:color w:val="000000"/>
          <w:sz w:val="18"/>
          <w:lang w:val="en-US"/>
        </w:rPr>
        <w:t>ufe liegen sie meist ruhig in der Sonne und entspannen. Gehen andere Hunde am Gehege vorbei wird auch schon mal gep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>belt und lautstark seine Meinung kundgetan, ist ei</w:t>
      </w:r>
      <w:r>
        <w:rPr>
          <w:rFonts w:ascii="Segoe UI"/>
          <w:color w:val="000000"/>
          <w:sz w:val="18"/>
          <w:lang w:val="en-US"/>
        </w:rPr>
        <w:t xml:space="preserve">ner von uns Menschen mit ihnen im Freilauf sind sie abrufbar und suchen die Orientierung am Menschen.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Ella ist etwas dickk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 xml:space="preserve">pfiger als Rico. Sie fragt im Training einmal 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>fter nach ob das denn wirklich sein muss. Ist sie gar nicht einverstanden legt sie si</w:t>
      </w:r>
      <w:r>
        <w:rPr>
          <w:rFonts w:ascii="Segoe UI"/>
          <w:color w:val="000000"/>
          <w:sz w:val="18"/>
          <w:lang w:val="en-US"/>
        </w:rPr>
        <w:t>ch hin und verharrt am Boden. Diese Geste bringt uns oft zum schmunzeln, denn wenn Ella merkt es geht wirklich weiter, denn steht sie bereitwillig auf und l</w:t>
      </w:r>
      <w:r>
        <w:rPr>
          <w:rFonts w:ascii="Segoe UI"/>
          <w:color w:val="000000"/>
          <w:sz w:val="18"/>
          <w:lang w:val="en-US"/>
        </w:rPr>
        <w:t>ä</w:t>
      </w:r>
      <w:r>
        <w:rPr>
          <w:rFonts w:ascii="Segoe UI"/>
          <w:color w:val="000000"/>
          <w:sz w:val="18"/>
          <w:lang w:val="en-US"/>
        </w:rPr>
        <w:t>uft mit. Rico sucht im Training oft den Blickkontakt und m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 xml:space="preserve">chte nichts lieber, als seinem Menschen </w:t>
      </w:r>
      <w:r>
        <w:rPr>
          <w:rFonts w:ascii="Segoe UI"/>
          <w:color w:val="000000"/>
          <w:sz w:val="18"/>
          <w:lang w:val="en-US"/>
        </w:rPr>
        <w:t>am anderen Ende der Leine gefallen. Das Training macht uns sehr viel Freude weil wir von beiden das Gef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hl erhalten, dass sie jede Art der Aufmerksamkeit genie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 xml:space="preserve">en.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Nat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rlich w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>rden wir uns freuen wenn beide gemeinsam vermittelt werden k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>nnen, dies ist all</w:t>
      </w:r>
      <w:r>
        <w:rPr>
          <w:rFonts w:ascii="Segoe UI"/>
          <w:color w:val="000000"/>
          <w:sz w:val="18"/>
          <w:lang w:val="en-US"/>
        </w:rPr>
        <w:t xml:space="preserve">erdings kein Muss.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Ella und Rico leben in einem Tierheim im Salzlandkreis und warten sehnlichst auf ihre gro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 xml:space="preserve">e Chance.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Gerade Rico hat Schwierigkeiten mit dem Alltag im Tierheim und f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 xml:space="preserve">hlt sich nicht wirklich wohl.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Schickt die beiden um die Welt und teil</w:t>
      </w:r>
      <w:r>
        <w:rPr>
          <w:rFonts w:ascii="Segoe UI"/>
          <w:color w:val="000000"/>
          <w:sz w:val="18"/>
          <w:lang w:val="en-US"/>
        </w:rPr>
        <w:t>t sie flei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>ig. Wir hoffen sehr, dass sie ihr gro</w:t>
      </w:r>
      <w:r>
        <w:rPr>
          <w:rFonts w:ascii="Segoe UI"/>
          <w:color w:val="000000"/>
          <w:sz w:val="18"/>
          <w:lang w:val="en-US"/>
        </w:rPr>
        <w:t>ß</w:t>
      </w:r>
      <w:r>
        <w:rPr>
          <w:rFonts w:ascii="Segoe UI"/>
          <w:color w:val="000000"/>
          <w:sz w:val="18"/>
          <w:lang w:val="en-US"/>
        </w:rPr>
        <w:t>es Gl</w:t>
      </w:r>
      <w:r>
        <w:rPr>
          <w:rFonts w:ascii="Segoe UI"/>
          <w:color w:val="000000"/>
          <w:sz w:val="18"/>
          <w:lang w:val="en-US"/>
        </w:rPr>
        <w:t>ü</w:t>
      </w:r>
      <w:r>
        <w:rPr>
          <w:rFonts w:ascii="Segoe UI"/>
          <w:color w:val="000000"/>
          <w:sz w:val="18"/>
          <w:lang w:val="en-US"/>
        </w:rPr>
        <w:t xml:space="preserve">ck finden. </w:t>
      </w:r>
    </w:p>
    <w:p w:rsidR="00300BF4" w:rsidRDefault="0082321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18"/>
          <w:lang w:val="en-US"/>
        </w:rPr>
        <w:t>Wer die beiden pers</w:t>
      </w:r>
      <w:r>
        <w:rPr>
          <w:rFonts w:ascii="Segoe UI"/>
          <w:color w:val="000000"/>
          <w:sz w:val="18"/>
          <w:lang w:val="en-US"/>
        </w:rPr>
        <w:t>ö</w:t>
      </w:r>
      <w:r>
        <w:rPr>
          <w:rFonts w:ascii="Segoe UI"/>
          <w:color w:val="000000"/>
          <w:sz w:val="18"/>
          <w:lang w:val="en-US"/>
        </w:rPr>
        <w:t xml:space="preserve">nlich kennlernen mag, kann sich telefonisch unter der 03473 814946 oder per Email </w:t>
      </w:r>
      <w:hyperlink r:id="rId5" w:history="1">
        <w:r>
          <w:rPr>
            <w:rFonts w:ascii="Segoe UI"/>
            <w:color w:val="6D6D6D"/>
            <w:sz w:val="18"/>
            <w:u w:val="single"/>
            <w:lang w:val="en-US"/>
          </w:rPr>
          <w:t>verein@tierheim-aschersleben.org</w:t>
        </w:r>
      </w:hyperlink>
      <w:r>
        <w:rPr>
          <w:rFonts w:ascii="Segoe UI"/>
          <w:color w:val="000000"/>
          <w:sz w:val="18"/>
          <w:lang w:val="en-US"/>
        </w:rPr>
        <w:t xml:space="preserve"> an uns wenden. </w:t>
      </w: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br/>
      </w:r>
      <w:r>
        <w:rPr>
          <w:rFonts w:ascii="Segoe UI"/>
          <w:color w:val="000000"/>
          <w:sz w:val="18"/>
          <w:lang w:val="en-US"/>
        </w:rPr>
        <w:br/>
      </w:r>
    </w:p>
    <w:p w:rsidR="00300BF4" w:rsidRDefault="00823211">
      <w:r>
        <w:rPr>
          <w:noProof/>
        </w:rPr>
        <w:drawing>
          <wp:inline distT="0" distB="0" distL="0" distR="0">
            <wp:extent cx="5731510" cy="5293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/>
                    </pic:cNvPicPr>
                  </pic:nvPicPr>
                  <pic:blipFill>
                    <a:blip r:embed="rId6"/>
                    <a:srcRect t="12912"/>
                    <a:stretch/>
                  </pic:blipFill>
                  <pic:spPr>
                    <a:xfrm>
                      <a:off x="0" y="0"/>
                      <a:ext cx="5731510" cy="5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BF4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BF4"/>
    <w:rsid w:val="00300BF4"/>
    <w:rsid w:val="00823211"/>
    <w:rsid w:val="00C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7C0E8"/>
  <w15:docId w15:val="{258B00AB-37AB-914C-B94C-066D8BC8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mailto:verein@tierheim-aschersleben.org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Pech</dc:creator>
  <cp:lastModifiedBy>Gina Pech</cp:lastModifiedBy>
  <cp:revision>2</cp:revision>
  <dcterms:created xsi:type="dcterms:W3CDTF">2022-05-18T17:11:00Z</dcterms:created>
  <dcterms:modified xsi:type="dcterms:W3CDTF">2022-05-18T17:11:00Z</dcterms:modified>
</cp:coreProperties>
</file>